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A0" w:rsidRDefault="00F846A0" w:rsidP="00F846A0">
      <w:pPr>
        <w:pStyle w:val="a5"/>
        <w:rPr>
          <w:bCs/>
          <w:sz w:val="28"/>
          <w:szCs w:val="28"/>
        </w:rPr>
      </w:pPr>
    </w:p>
    <w:p w:rsidR="00F846A0" w:rsidRDefault="00F846A0" w:rsidP="005D105C">
      <w:pPr>
        <w:pStyle w:val="a5"/>
        <w:ind w:left="10348"/>
        <w:jc w:val="right"/>
        <w:rPr>
          <w:bCs/>
          <w:sz w:val="28"/>
          <w:szCs w:val="28"/>
        </w:rPr>
      </w:pPr>
    </w:p>
    <w:p w:rsidR="006C0524" w:rsidRPr="006C0524" w:rsidRDefault="006C0524" w:rsidP="006C0524">
      <w:pPr>
        <w:ind w:left="10348"/>
        <w:jc w:val="right"/>
        <w:rPr>
          <w:sz w:val="44"/>
          <w:szCs w:val="20"/>
        </w:rPr>
      </w:pPr>
      <w:r w:rsidRPr="006C0524">
        <w:rPr>
          <w:bCs/>
          <w:sz w:val="28"/>
          <w:szCs w:val="28"/>
        </w:rPr>
        <w:t>Приложение</w:t>
      </w:r>
    </w:p>
    <w:p w:rsidR="006C0524" w:rsidRPr="006C0524" w:rsidRDefault="006C0524" w:rsidP="006C0524">
      <w:pPr>
        <w:ind w:left="10348"/>
        <w:jc w:val="right"/>
        <w:rPr>
          <w:bCs/>
          <w:sz w:val="28"/>
          <w:szCs w:val="28"/>
        </w:rPr>
      </w:pPr>
      <w:r w:rsidRPr="006C0524">
        <w:rPr>
          <w:bCs/>
          <w:sz w:val="28"/>
          <w:szCs w:val="28"/>
        </w:rPr>
        <w:t>к Приказу № 57-1/од</w:t>
      </w:r>
    </w:p>
    <w:p w:rsidR="006C0524" w:rsidRPr="006C0524" w:rsidRDefault="006C0524" w:rsidP="006C0524">
      <w:pPr>
        <w:ind w:left="10348"/>
        <w:jc w:val="right"/>
        <w:rPr>
          <w:sz w:val="44"/>
          <w:szCs w:val="20"/>
        </w:rPr>
      </w:pPr>
      <w:r w:rsidRPr="006C0524">
        <w:rPr>
          <w:bCs/>
          <w:sz w:val="28"/>
          <w:szCs w:val="28"/>
        </w:rPr>
        <w:t>от 29.06.2022г</w:t>
      </w:r>
    </w:p>
    <w:p w:rsidR="006C0524" w:rsidRPr="006C0524" w:rsidRDefault="006C0524" w:rsidP="006C0524">
      <w:pPr>
        <w:ind w:left="10348"/>
        <w:jc w:val="both"/>
        <w:rPr>
          <w:sz w:val="28"/>
          <w:szCs w:val="28"/>
        </w:rPr>
      </w:pPr>
    </w:p>
    <w:p w:rsidR="006C0524" w:rsidRPr="006C0524" w:rsidRDefault="006C0524" w:rsidP="006C0524">
      <w:pPr>
        <w:jc w:val="center"/>
        <w:rPr>
          <w:sz w:val="28"/>
          <w:szCs w:val="28"/>
        </w:rPr>
      </w:pPr>
      <w:r w:rsidRPr="006C0524">
        <w:rPr>
          <w:sz w:val="28"/>
          <w:szCs w:val="28"/>
        </w:rPr>
        <w:t xml:space="preserve">Отчет об исполнении </w:t>
      </w:r>
    </w:p>
    <w:p w:rsidR="006C0524" w:rsidRPr="006C0524" w:rsidRDefault="006C0524" w:rsidP="006C0524">
      <w:pPr>
        <w:jc w:val="center"/>
        <w:rPr>
          <w:sz w:val="28"/>
          <w:szCs w:val="28"/>
          <w:u w:val="single"/>
        </w:rPr>
      </w:pPr>
      <w:r w:rsidRPr="006C0524">
        <w:rPr>
          <w:sz w:val="28"/>
          <w:szCs w:val="28"/>
        </w:rPr>
        <w:t>плана мероприятий по противодействию коррупции при осуществлении закупок товаров, работ, услуг для обеспечения муниципальных нужд в МОУ ООШ № 11 на 01.07.2022 года</w:t>
      </w:r>
    </w:p>
    <w:p w:rsidR="005D105C" w:rsidRDefault="005D105C" w:rsidP="005D105C">
      <w:pPr>
        <w:autoSpaceDE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5427" w:type="dxa"/>
        <w:tblInd w:w="-479" w:type="dxa"/>
        <w:tblLayout w:type="fixed"/>
        <w:tblLook w:val="0000" w:firstRow="0" w:lastRow="0" w:firstColumn="0" w:lastColumn="0" w:noHBand="0" w:noVBand="0"/>
      </w:tblPr>
      <w:tblGrid>
        <w:gridCol w:w="663"/>
        <w:gridCol w:w="5750"/>
        <w:gridCol w:w="2801"/>
        <w:gridCol w:w="2268"/>
        <w:gridCol w:w="3945"/>
      </w:tblGrid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Отчет об исполнении мероприятия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Определить ответственное лицо (ответственных лиц), на которого (которых) возложить функции, преимущественно связанные с предупреждением коррупции при осуществлении закупок.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F846A0" w:rsidP="000D66B3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C37AE" w:rsidRDefault="00F846A0" w:rsidP="00024AFB">
            <w:pPr>
              <w:pStyle w:val="a5"/>
              <w:tabs>
                <w:tab w:val="left" w:pos="224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от</w:t>
            </w:r>
            <w:r w:rsidR="00AB0C64">
              <w:rPr>
                <w:sz w:val="24"/>
                <w:szCs w:val="24"/>
              </w:rPr>
              <w:t xml:space="preserve"> 11.01.2022г. № 1-19/од</w:t>
            </w:r>
            <w:r>
              <w:rPr>
                <w:sz w:val="24"/>
                <w:szCs w:val="24"/>
              </w:rPr>
              <w:t xml:space="preserve"> </w:t>
            </w:r>
            <w:r w:rsidR="00AB0C64">
              <w:rPr>
                <w:sz w:val="24"/>
                <w:szCs w:val="24"/>
              </w:rPr>
              <w:t xml:space="preserve">контрактный управляющий </w:t>
            </w:r>
            <w:r>
              <w:rPr>
                <w:sz w:val="24"/>
                <w:szCs w:val="24"/>
              </w:rPr>
              <w:t xml:space="preserve">Белянина </w:t>
            </w:r>
            <w:r w:rsidR="00AB0C64">
              <w:rPr>
                <w:sz w:val="24"/>
                <w:szCs w:val="24"/>
              </w:rPr>
              <w:t xml:space="preserve">Марина Евгеньевна назначена ответственным лицом, на которого возложены функции, </w:t>
            </w:r>
            <w:r w:rsidR="00AB0C64">
              <w:rPr>
                <w:bCs/>
                <w:sz w:val="24"/>
                <w:szCs w:val="24"/>
              </w:rPr>
              <w:t>преимущественно связанные с предупреждением коррупции при осуществлении закупок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Организовать повышение квалификации сотрудников, указанных в пункте 1, по дополнительной профессиональной программе по вопросам, связанным с осуществлением закупок.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B65031" w:rsidRDefault="00B65031" w:rsidP="005C37AE">
            <w:pPr>
              <w:pStyle w:val="a5"/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Повышение квалификации не проводилось</w:t>
            </w:r>
          </w:p>
        </w:tc>
      </w:tr>
      <w:tr w:rsidR="005D105C" w:rsidTr="000D66B3"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Профилактические мероприятия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Определить перечень работников учреждения, участвующих в осуществлении закупки. К таким работникам относятся следующие (если применимо):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1) руководитель заказчика;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2) члены комиссии по осуществлению закупок;</w:t>
            </w:r>
          </w:p>
          <w:p w:rsidR="005D105C" w:rsidRDefault="005D105C" w:rsidP="000D66B3">
            <w:pPr>
              <w:autoSpaceDE w:val="0"/>
              <w:jc w:val="both"/>
            </w:pPr>
            <w:r>
              <w:rPr>
                <w:bCs/>
              </w:rPr>
              <w:t>3) </w:t>
            </w:r>
            <w:r>
              <w:t>руководитель контрактной службы заказчика, контрактный управляющий.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C37AE" w:rsidRDefault="005C37AE" w:rsidP="005C37AE">
            <w:pPr>
              <w:pStyle w:val="a5"/>
              <w:rPr>
                <w:bCs/>
                <w:sz w:val="24"/>
                <w:szCs w:val="24"/>
              </w:rPr>
            </w:pPr>
            <w:r w:rsidRPr="005C37AE">
              <w:rPr>
                <w:bCs/>
                <w:sz w:val="24"/>
                <w:szCs w:val="24"/>
              </w:rPr>
              <w:t>Определен перечень работников учреждения, участвующих в осуществлении закупок:</w:t>
            </w:r>
          </w:p>
          <w:p w:rsidR="005C37AE" w:rsidRPr="005C37AE" w:rsidRDefault="005C37AE" w:rsidP="00024AFB">
            <w:pPr>
              <w:pStyle w:val="a5"/>
              <w:numPr>
                <w:ilvl w:val="0"/>
                <w:numId w:val="1"/>
              </w:numPr>
              <w:tabs>
                <w:tab w:val="left" w:pos="224"/>
                <w:tab w:val="left" w:pos="366"/>
              </w:tabs>
              <w:ind w:left="83" w:firstLine="0"/>
              <w:rPr>
                <w:color w:val="FF0000"/>
                <w:sz w:val="24"/>
                <w:szCs w:val="24"/>
              </w:rPr>
            </w:pPr>
            <w:r w:rsidRPr="005C37AE">
              <w:rPr>
                <w:bCs/>
                <w:sz w:val="24"/>
                <w:szCs w:val="24"/>
              </w:rPr>
              <w:t>директор - Е.Б. Бодрягина;</w:t>
            </w:r>
          </w:p>
          <w:p w:rsidR="005C37AE" w:rsidRPr="00024AFB" w:rsidRDefault="005C37AE" w:rsidP="00024AFB">
            <w:pPr>
              <w:pStyle w:val="a5"/>
              <w:numPr>
                <w:ilvl w:val="0"/>
                <w:numId w:val="1"/>
              </w:numPr>
              <w:tabs>
                <w:tab w:val="left" w:pos="224"/>
                <w:tab w:val="left" w:pos="366"/>
              </w:tabs>
              <w:ind w:left="83" w:firstLine="0"/>
              <w:rPr>
                <w:sz w:val="28"/>
                <w:szCs w:val="28"/>
              </w:rPr>
            </w:pPr>
            <w:r w:rsidRPr="00024AFB">
              <w:rPr>
                <w:sz w:val="24"/>
                <w:szCs w:val="24"/>
              </w:rPr>
              <w:t>члены комисс</w:t>
            </w:r>
            <w:r w:rsidR="00024AFB" w:rsidRPr="00024AFB">
              <w:rPr>
                <w:sz w:val="24"/>
                <w:szCs w:val="24"/>
              </w:rPr>
              <w:t>и</w:t>
            </w:r>
            <w:r w:rsidRPr="00024AFB">
              <w:rPr>
                <w:sz w:val="24"/>
                <w:szCs w:val="24"/>
              </w:rPr>
              <w:t xml:space="preserve">и по закупкам </w:t>
            </w:r>
            <w:r w:rsidR="00BE7943" w:rsidRPr="00024AFB">
              <w:rPr>
                <w:sz w:val="24"/>
                <w:szCs w:val="24"/>
              </w:rPr>
              <w:t>–</w:t>
            </w:r>
            <w:r w:rsidRPr="00024AFB">
              <w:rPr>
                <w:sz w:val="24"/>
                <w:szCs w:val="24"/>
              </w:rPr>
              <w:t xml:space="preserve"> </w:t>
            </w:r>
            <w:r w:rsidR="00BE7943" w:rsidRPr="00024AFB">
              <w:rPr>
                <w:sz w:val="24"/>
                <w:szCs w:val="24"/>
              </w:rPr>
              <w:t xml:space="preserve">Е.В. Рябинина, </w:t>
            </w:r>
            <w:proofErr w:type="spellStart"/>
            <w:r w:rsidR="00024AFB" w:rsidRPr="00024AFB">
              <w:rPr>
                <w:sz w:val="24"/>
                <w:szCs w:val="24"/>
              </w:rPr>
              <w:t>зам</w:t>
            </w:r>
            <w:proofErr w:type="gramStart"/>
            <w:r w:rsidR="00024AFB" w:rsidRPr="00024AFB">
              <w:rPr>
                <w:sz w:val="24"/>
                <w:szCs w:val="24"/>
              </w:rPr>
              <w:t>.д</w:t>
            </w:r>
            <w:proofErr w:type="gramEnd"/>
            <w:r w:rsidR="00024AFB" w:rsidRPr="00024AFB">
              <w:rPr>
                <w:sz w:val="24"/>
                <w:szCs w:val="24"/>
              </w:rPr>
              <w:t>иректора</w:t>
            </w:r>
            <w:proofErr w:type="spellEnd"/>
            <w:r w:rsidR="00024AFB" w:rsidRPr="00024AFB">
              <w:rPr>
                <w:sz w:val="24"/>
                <w:szCs w:val="24"/>
              </w:rPr>
              <w:t xml:space="preserve"> по УВР, секретарь комиссии</w:t>
            </w:r>
            <w:r w:rsidR="00BE7943" w:rsidRPr="00024AFB">
              <w:rPr>
                <w:sz w:val="24"/>
                <w:szCs w:val="24"/>
              </w:rPr>
              <w:t xml:space="preserve">; </w:t>
            </w:r>
            <w:proofErr w:type="spellStart"/>
            <w:r w:rsidR="00BE7943" w:rsidRPr="00024AFB">
              <w:rPr>
                <w:sz w:val="24"/>
                <w:szCs w:val="24"/>
              </w:rPr>
              <w:t>О.С.Пугачева</w:t>
            </w:r>
            <w:proofErr w:type="spellEnd"/>
            <w:r w:rsidR="00BE7943" w:rsidRPr="00024AFB">
              <w:rPr>
                <w:sz w:val="24"/>
                <w:szCs w:val="24"/>
              </w:rPr>
              <w:t xml:space="preserve"> , </w:t>
            </w:r>
            <w:r w:rsidR="004E7289">
              <w:rPr>
                <w:sz w:val="24"/>
                <w:szCs w:val="24"/>
              </w:rPr>
              <w:t>председатель профсоюзной организации;</w:t>
            </w:r>
            <w:r w:rsidR="00BE7943" w:rsidRPr="00024AFB">
              <w:rPr>
                <w:sz w:val="24"/>
                <w:szCs w:val="24"/>
              </w:rPr>
              <w:t xml:space="preserve"> </w:t>
            </w:r>
          </w:p>
          <w:p w:rsidR="00BE7943" w:rsidRPr="00944B18" w:rsidRDefault="004E7289" w:rsidP="004E7289">
            <w:pPr>
              <w:pStyle w:val="a5"/>
              <w:tabs>
                <w:tab w:val="left" w:pos="366"/>
              </w:tabs>
              <w:ind w:left="83"/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Белянина М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.,</w:t>
            </w:r>
            <w:r w:rsidRPr="00024AFB">
              <w:rPr>
                <w:sz w:val="24"/>
                <w:szCs w:val="24"/>
              </w:rPr>
              <w:t xml:space="preserve"> контрактный управляющий</w:t>
            </w:r>
          </w:p>
        </w:tc>
      </w:tr>
      <w:tr w:rsidR="005D105C" w:rsidRPr="00944B18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Проведение консультативно-методических совещаний с работниками учреждения по вопросам противодействия коррупции.</w:t>
            </w:r>
          </w:p>
          <w:p w:rsidR="005D105C" w:rsidRDefault="005D105C" w:rsidP="000D66B3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lastRenderedPageBreak/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44B18" w:rsidRDefault="005D105C" w:rsidP="000D66B3">
            <w:pPr>
              <w:pStyle w:val="a5"/>
              <w:snapToGri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A12AA6">
              <w:rPr>
                <w:bCs/>
                <w:sz w:val="24"/>
                <w:szCs w:val="24"/>
              </w:rPr>
              <w:t>Проводится на постоянной основе.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Проведение консультативно-методических мероприятий с работниками учреждения, которым впервые поручено осуществлять деятельность, связанную с закупками, по вопросам противодействия коррупции.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  <w:r>
              <w:rPr>
                <w:rStyle w:val="a3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44B18" w:rsidRDefault="005D105C" w:rsidP="007501FE">
            <w:pPr>
              <w:pStyle w:val="a5"/>
              <w:snapToGrid w:val="0"/>
              <w:jc w:val="both"/>
              <w:rPr>
                <w:color w:val="FF0000"/>
              </w:rPr>
            </w:pPr>
            <w:r w:rsidRPr="00DF6DBE">
              <w:rPr>
                <w:bCs/>
                <w:sz w:val="24"/>
                <w:szCs w:val="24"/>
              </w:rPr>
              <w:t xml:space="preserve">Проводится при назначении на должность. В </w:t>
            </w:r>
            <w:r w:rsidR="007501FE">
              <w:rPr>
                <w:bCs/>
                <w:sz w:val="24"/>
                <w:szCs w:val="24"/>
              </w:rPr>
              <w:t>первом полугодии 2022</w:t>
            </w:r>
            <w:r w:rsidR="00DF6DBE" w:rsidRPr="00DF6DBE">
              <w:rPr>
                <w:bCs/>
                <w:sz w:val="24"/>
                <w:szCs w:val="24"/>
              </w:rPr>
              <w:t>г.</w:t>
            </w:r>
            <w:r w:rsidR="007501FE">
              <w:rPr>
                <w:bCs/>
                <w:sz w:val="24"/>
                <w:szCs w:val="24"/>
              </w:rPr>
              <w:t xml:space="preserve"> не проводилось.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Оценка знаний работников учреждения по вопросам, связанным с соблюдением работниками учреждения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коррупции, в форме тестирования.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44B18" w:rsidRDefault="007501FE" w:rsidP="007501FE">
            <w:pPr>
              <w:pStyle w:val="a5"/>
              <w:snapToGrid w:val="0"/>
              <w:jc w:val="both"/>
              <w:rPr>
                <w:color w:val="FF0000"/>
              </w:rPr>
            </w:pPr>
            <w:r>
              <w:rPr>
                <w:bCs/>
                <w:sz w:val="24"/>
                <w:szCs w:val="24"/>
              </w:rPr>
              <w:t xml:space="preserve">Проведение запланировано </w:t>
            </w:r>
            <w:r w:rsidR="00190AF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D105C" w:rsidRPr="00DF6DB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на </w:t>
            </w:r>
            <w:r w:rsidR="00B65031">
              <w:rPr>
                <w:bCs/>
                <w:sz w:val="24"/>
                <w:szCs w:val="24"/>
              </w:rPr>
              <w:t xml:space="preserve"> 4 квартал</w:t>
            </w:r>
            <w:r>
              <w:rPr>
                <w:bCs/>
                <w:sz w:val="24"/>
                <w:szCs w:val="24"/>
              </w:rPr>
              <w:t xml:space="preserve"> 2022</w:t>
            </w:r>
            <w:r w:rsidR="00B65031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в</w:t>
            </w:r>
            <w:r w:rsidRPr="00DF6DBE">
              <w:rPr>
                <w:bCs/>
                <w:sz w:val="24"/>
                <w:szCs w:val="24"/>
              </w:rPr>
              <w:t xml:space="preserve"> форме тестирования</w:t>
            </w:r>
          </w:p>
        </w:tc>
      </w:tr>
      <w:tr w:rsidR="005D105C" w:rsidTr="000D66B3"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Аналитические мероприятия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Определение критериев выбора закупок, в отношении которых будет уделяться повышенное внимание.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Указанные критерии могут основываться на следующих аспектах: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 размер начальной (максимальной) цены договора, предметом которого являются поставка товара, выполнение работы, оказание услуги (далее – контракт), цена контракта, заключаемого с единственным поставщиком (подрядчиком, исполнителем), начальная сумма цен единиц товара, работы, услуги;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 коррупционная емкость предмета (сферы) закупки (строительство (в том числе жилищное), здравоохранение и т.д.);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 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выгодоприобретателем- работником и представителем поставщика (подрядчика, исполнителя);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 иные применимые аспекты.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738AD" w:rsidRDefault="005D105C" w:rsidP="000D66B3">
            <w:pPr>
              <w:shd w:val="clear" w:color="auto" w:fill="FFFFFF"/>
              <w:jc w:val="both"/>
            </w:pPr>
            <w:r w:rsidRPr="009738AD">
              <w:t>Определен критерий выбора закупок, которым уделялось повышенное внимание в отчетном периоде</w:t>
            </w:r>
          </w:p>
          <w:p w:rsidR="005D105C" w:rsidRPr="009738AD" w:rsidRDefault="005D105C" w:rsidP="000D66B3">
            <w:pPr>
              <w:jc w:val="both"/>
            </w:pPr>
            <w:r w:rsidRPr="009738AD">
              <w:t xml:space="preserve">- </w:t>
            </w:r>
            <w:r w:rsidR="00616E11">
              <w:t>снижение количества заключаемых контрактов с</w:t>
            </w:r>
            <w:r w:rsidR="00616E11">
              <w:rPr>
                <w:spacing w:val="-57"/>
              </w:rPr>
              <w:t xml:space="preserve"> </w:t>
            </w:r>
            <w:r w:rsidR="00616E11">
              <w:t>одним</w:t>
            </w:r>
            <w:r w:rsidR="00616E11">
              <w:rPr>
                <w:spacing w:val="1"/>
              </w:rPr>
              <w:t xml:space="preserve"> </w:t>
            </w:r>
            <w:r w:rsidR="00616E11">
              <w:t>и</w:t>
            </w:r>
            <w:r w:rsidR="00616E11">
              <w:rPr>
                <w:spacing w:val="1"/>
              </w:rPr>
              <w:t xml:space="preserve"> </w:t>
            </w:r>
            <w:r w:rsidR="00616E11">
              <w:t>тем</w:t>
            </w:r>
            <w:r w:rsidR="00616E11">
              <w:rPr>
                <w:spacing w:val="1"/>
              </w:rPr>
              <w:t xml:space="preserve"> </w:t>
            </w:r>
            <w:r w:rsidR="00616E11">
              <w:t>же</w:t>
            </w:r>
            <w:r w:rsidR="00616E11">
              <w:rPr>
                <w:spacing w:val="1"/>
              </w:rPr>
              <w:t xml:space="preserve"> </w:t>
            </w:r>
            <w:r w:rsidR="00616E11">
              <w:t>единственным</w:t>
            </w:r>
            <w:r w:rsidR="00616E11">
              <w:rPr>
                <w:spacing w:val="1"/>
              </w:rPr>
              <w:t xml:space="preserve"> </w:t>
            </w:r>
            <w:r w:rsidR="00616E11">
              <w:t>поставщиком</w:t>
            </w:r>
            <w:r w:rsidR="00616E11">
              <w:rPr>
                <w:spacing w:val="1"/>
              </w:rPr>
              <w:t xml:space="preserve"> </w:t>
            </w:r>
            <w:r w:rsidR="00616E11">
              <w:t>(подрядчиком,</w:t>
            </w:r>
            <w:r w:rsidR="00616E11">
              <w:rPr>
                <w:spacing w:val="1"/>
              </w:rPr>
              <w:t xml:space="preserve"> </w:t>
            </w:r>
            <w:r w:rsidR="00616E11">
              <w:t>исполнителем),</w:t>
            </w:r>
            <w:r w:rsidR="00616E11">
              <w:rPr>
                <w:spacing w:val="1"/>
              </w:rPr>
              <w:t xml:space="preserve"> </w:t>
            </w:r>
            <w:r w:rsidR="00616E11">
              <w:t>для</w:t>
            </w:r>
            <w:r w:rsidR="00616E11">
              <w:rPr>
                <w:spacing w:val="1"/>
              </w:rPr>
              <w:t xml:space="preserve"> </w:t>
            </w:r>
            <w:r w:rsidR="00616E11">
              <w:t>исключения</w:t>
            </w:r>
            <w:r w:rsidR="00616E11">
              <w:rPr>
                <w:spacing w:val="1"/>
              </w:rPr>
              <w:t xml:space="preserve"> </w:t>
            </w:r>
            <w:r w:rsidR="00616E11">
              <w:t>возможного</w:t>
            </w:r>
            <w:r w:rsidR="00616E11">
              <w:rPr>
                <w:spacing w:val="1"/>
              </w:rPr>
              <w:t xml:space="preserve"> </w:t>
            </w:r>
            <w:r w:rsidR="00616E11">
              <w:t>установления</w:t>
            </w:r>
            <w:r w:rsidR="00616E11">
              <w:rPr>
                <w:spacing w:val="1"/>
              </w:rPr>
              <w:t xml:space="preserve"> </w:t>
            </w:r>
            <w:r w:rsidR="00616E11">
              <w:t>неформальных</w:t>
            </w:r>
            <w:r w:rsidR="00616E11">
              <w:rPr>
                <w:spacing w:val="1"/>
              </w:rPr>
              <w:t xml:space="preserve"> </w:t>
            </w:r>
            <w:r w:rsidR="00616E11">
              <w:t>связей</w:t>
            </w:r>
            <w:r w:rsidR="00616E11">
              <w:rPr>
                <w:spacing w:val="-57"/>
              </w:rPr>
              <w:t xml:space="preserve"> </w:t>
            </w:r>
            <w:r w:rsidR="00616E11">
              <w:t>между</w:t>
            </w:r>
            <w:r w:rsidR="00616E11">
              <w:rPr>
                <w:spacing w:val="1"/>
              </w:rPr>
              <w:t xml:space="preserve"> </w:t>
            </w:r>
            <w:r w:rsidR="00616E11">
              <w:t>руководителем,</w:t>
            </w:r>
            <w:r w:rsidR="00616E11">
              <w:rPr>
                <w:spacing w:val="1"/>
              </w:rPr>
              <w:t xml:space="preserve"> </w:t>
            </w:r>
            <w:proofErr w:type="spellStart"/>
            <w:r w:rsidR="00616E11">
              <w:t>гл</w:t>
            </w:r>
            <w:proofErr w:type="gramStart"/>
            <w:r w:rsidR="00616E11">
              <w:t>.б</w:t>
            </w:r>
            <w:proofErr w:type="gramEnd"/>
            <w:r w:rsidR="00616E11">
              <w:t>ухгалтером</w:t>
            </w:r>
            <w:proofErr w:type="spellEnd"/>
            <w:r w:rsidR="00616E11">
              <w:rPr>
                <w:spacing w:val="1"/>
              </w:rPr>
              <w:t xml:space="preserve"> </w:t>
            </w:r>
            <w:r w:rsidR="00616E11">
              <w:t>и</w:t>
            </w:r>
            <w:r w:rsidR="00616E11">
              <w:rPr>
                <w:spacing w:val="1"/>
              </w:rPr>
              <w:t xml:space="preserve"> </w:t>
            </w:r>
            <w:proofErr w:type="spellStart"/>
            <w:r w:rsidR="00616E11">
              <w:t>контрактрактным</w:t>
            </w:r>
            <w:proofErr w:type="spellEnd"/>
            <w:r w:rsidR="00616E11">
              <w:rPr>
                <w:spacing w:val="1"/>
              </w:rPr>
              <w:t xml:space="preserve"> </w:t>
            </w:r>
            <w:r w:rsidR="00616E11">
              <w:t>управляющим</w:t>
            </w:r>
            <w:r w:rsidR="00616E11">
              <w:rPr>
                <w:spacing w:val="1"/>
              </w:rPr>
              <w:t xml:space="preserve"> </w:t>
            </w:r>
            <w:r w:rsidR="00616E11">
              <w:t>учреждения</w:t>
            </w:r>
            <w:r w:rsidR="00616E11">
              <w:rPr>
                <w:spacing w:val="1"/>
              </w:rPr>
              <w:t xml:space="preserve"> </w:t>
            </w:r>
            <w:r w:rsidR="00616E11">
              <w:t>и</w:t>
            </w:r>
            <w:r w:rsidR="00616E11">
              <w:rPr>
                <w:spacing w:val="-57"/>
              </w:rPr>
              <w:t xml:space="preserve"> </w:t>
            </w:r>
            <w:r w:rsidR="00616E11">
              <w:t>представителем</w:t>
            </w:r>
            <w:r w:rsidR="00616E11">
              <w:rPr>
                <w:spacing w:val="1"/>
              </w:rPr>
              <w:t xml:space="preserve"> </w:t>
            </w:r>
            <w:r w:rsidR="00616E11">
              <w:t>поставщика</w:t>
            </w:r>
            <w:r w:rsidR="00616E11">
              <w:rPr>
                <w:spacing w:val="1"/>
              </w:rPr>
              <w:t xml:space="preserve"> </w:t>
            </w:r>
            <w:r w:rsidR="00616E11">
              <w:t>(подрядчика,</w:t>
            </w:r>
            <w:r w:rsidR="00616E11">
              <w:rPr>
                <w:spacing w:val="-57"/>
              </w:rPr>
              <w:t xml:space="preserve"> </w:t>
            </w:r>
            <w:r w:rsidR="00616E11">
              <w:t>исполнителя)</w:t>
            </w:r>
          </w:p>
          <w:p w:rsidR="005D105C" w:rsidRPr="009738AD" w:rsidRDefault="005D105C" w:rsidP="000D66B3">
            <w:pPr>
              <w:jc w:val="both"/>
            </w:pPr>
            <w:r w:rsidRPr="009738AD">
              <w:t xml:space="preserve"> </w:t>
            </w:r>
          </w:p>
          <w:p w:rsidR="005D105C" w:rsidRPr="009738AD" w:rsidRDefault="005D105C" w:rsidP="000D66B3">
            <w:pPr>
              <w:jc w:val="both"/>
            </w:pP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Проведение анализа соблюдения положений законодательства Российской Федерации о противодействии коррупции, который может основываться на следующем: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абсолютный анализ всех работников учреждений, участвующих в закупочной деятельности, а также всех участников закупки;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абсолютный анализ всех работников учреждений, участвующих в закупочной деятельности, а также всех поставщиков (подрядчиков, исполнителей), определенных по результатам закупок;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выборочный анализ работников учреждений, участвующих в закупочной деятельности;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выборочный анализ поставщиков (подрядчиков, исполнителей), определенных по результатам закупок;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выборочный анализ работников учреждений, участвующих в закупочной деятельности, а также участников закупки в связи с поступившей в орган (организацию) информацией от физических или юридических лиц, в том числе иных органов;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иные основания для проведения анализа.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11" w:rsidRDefault="00616E11" w:rsidP="00616E11">
            <w:pPr>
              <w:pStyle w:val="TableParagraph"/>
              <w:spacing w:line="235" w:lineRule="auto"/>
              <w:ind w:left="6" w:right="108" w:firstLine="108"/>
              <w:jc w:val="both"/>
              <w:rPr>
                <w:sz w:val="24"/>
              </w:rPr>
            </w:pPr>
            <w:r>
              <w:rPr>
                <w:sz w:val="24"/>
              </w:rPr>
              <w:t>Критерий,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которому проводился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 заинтересованности:</w:t>
            </w:r>
          </w:p>
          <w:p w:rsidR="00616E11" w:rsidRDefault="00616E11" w:rsidP="00616E11"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(контрактов).</w:t>
            </w:r>
          </w:p>
          <w:p w:rsidR="005D105C" w:rsidRPr="009738AD" w:rsidRDefault="00616E11" w:rsidP="00616E11">
            <w:pPr>
              <w:pStyle w:val="a5"/>
              <w:jc w:val="both"/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ст.31 ФЗ № 44-ФЗ. За отчетный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подрядчика/исполнителя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</w:t>
            </w:r>
            <w:proofErr w:type="gramStart"/>
            <w:r>
              <w:rPr>
                <w:sz w:val="24"/>
              </w:rPr>
              <w:t>.</w:t>
            </w:r>
            <w:r w:rsidR="005D105C" w:rsidRPr="009738AD">
              <w:rPr>
                <w:bCs/>
                <w:sz w:val="24"/>
                <w:szCs w:val="24"/>
              </w:rPr>
              <w:t xml:space="preserve">. </w:t>
            </w:r>
            <w:proofErr w:type="gramEnd"/>
          </w:p>
          <w:p w:rsidR="005D105C" w:rsidRPr="00EC44FA" w:rsidRDefault="005D105C" w:rsidP="000D66B3">
            <w:pPr>
              <w:pStyle w:val="a5"/>
              <w:jc w:val="both"/>
              <w:rPr>
                <w:color w:val="FF0000"/>
              </w:rPr>
            </w:pP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Анализ поступающих в учреждение содержащих замечания писем уполномоченных органов (например, ФАС России, Счетной палаты Российской Федерации, Федерального казначейства) в целях выявления личной заинтересованности.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B703EC" w:rsidRDefault="005D105C" w:rsidP="000D66B3">
            <w:pPr>
              <w:pStyle w:val="a5"/>
              <w:jc w:val="both"/>
              <w:rPr>
                <w:color w:val="FF0000"/>
              </w:rPr>
            </w:pPr>
            <w:r w:rsidRPr="00520CBE">
              <w:rPr>
                <w:bCs/>
                <w:sz w:val="24"/>
                <w:szCs w:val="24"/>
              </w:rPr>
              <w:t>В отчетном периоде не поступали</w:t>
            </w:r>
            <w:r>
              <w:rPr>
                <w:bCs/>
                <w:color w:val="FF0000"/>
                <w:sz w:val="24"/>
                <w:szCs w:val="24"/>
              </w:rPr>
              <w:t xml:space="preserve">. </w:t>
            </w:r>
          </w:p>
        </w:tc>
      </w:tr>
      <w:tr w:rsidR="005D105C" w:rsidRPr="00520CBE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Анализ информации, поступившей в связи с проведенным общественным контролем гражданами и общественными объединениями, и объединениями юридических лиц, а также информации, поступившей от указанных и иных субъектов в порядке, предусмотренном положениями Федерального закона от 02.05.2006. № 59-ФЗ</w:t>
            </w:r>
            <w:r>
              <w:rPr>
                <w:bCs/>
                <w:sz w:val="24"/>
                <w:szCs w:val="24"/>
              </w:rPr>
              <w:br/>
              <w:t>«О порядке рассмотрения обращений граждан Российской Федерации», в целях выявления личной заинтересованности.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</w:pPr>
            <w:r w:rsidRPr="00520CBE">
              <w:rPr>
                <w:bCs/>
                <w:sz w:val="24"/>
                <w:szCs w:val="24"/>
              </w:rPr>
              <w:t xml:space="preserve">В отчетном периоде не поступали. 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 xml:space="preserve">Организация личного приема лиц, обладающих </w:t>
            </w:r>
            <w:r>
              <w:rPr>
                <w:bCs/>
                <w:sz w:val="24"/>
                <w:szCs w:val="24"/>
              </w:rPr>
              <w:lastRenderedPageBreak/>
              <w:t>информацией о фактах совершения работниками учреждения коррупционных правонарушений, телефона «горячей линии», создание адреса электронной почты, на который гражданин сможет направить рассматриваемую информацию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lastRenderedPageBreak/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Постоянно,</w:t>
            </w:r>
          </w:p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личный прием –</w:t>
            </w:r>
          </w:p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11" w:rsidRDefault="00616E11" w:rsidP="000D66B3">
            <w:pPr>
              <w:pStyle w:val="a5"/>
              <w:spacing w:line="240" w:lineRule="atLeast"/>
              <w:jc w:val="both"/>
              <w:rPr>
                <w:rStyle w:val="a4"/>
                <w:rFonts w:eastAsia="Calibri"/>
                <w:bCs/>
                <w:color w:val="auto"/>
                <w:kern w:val="2"/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</w:rPr>
              <w:lastRenderedPageBreak/>
              <w:t xml:space="preserve">Личный прием </w:t>
            </w:r>
            <w:proofErr w:type="gramStart"/>
            <w:r>
              <w:rPr>
                <w:sz w:val="24"/>
              </w:rPr>
              <w:t>лиц, обладающих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 правонарушений организован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антиковидных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  <w:r>
              <w:rPr>
                <w:spacing w:val="1"/>
                <w:sz w:val="24"/>
              </w:rPr>
              <w:t xml:space="preserve"> </w:t>
            </w:r>
            <w:hyperlink r:id="rId8" w:history="1">
              <w:r w:rsidRPr="003F4C45">
                <w:rPr>
                  <w:rStyle w:val="a4"/>
                  <w:sz w:val="24"/>
                  <w:u w:color="0000FF"/>
                  <w:lang w:val="en-US"/>
                </w:rPr>
                <w:t>moaishkola</w:t>
              </w:r>
              <w:r w:rsidRPr="003F4C45">
                <w:rPr>
                  <w:rStyle w:val="a4"/>
                  <w:sz w:val="24"/>
                  <w:u w:color="0000FF"/>
                </w:rPr>
                <w:t>11@</w:t>
              </w:r>
              <w:r w:rsidRPr="003F4C45">
                <w:rPr>
                  <w:rStyle w:val="a4"/>
                  <w:sz w:val="24"/>
                  <w:u w:color="0000FF"/>
                  <w:lang w:val="en-US"/>
                </w:rPr>
                <w:t>mail</w:t>
              </w:r>
              <w:r w:rsidRPr="003F4C45">
                <w:rPr>
                  <w:rStyle w:val="a4"/>
                  <w:sz w:val="24"/>
                  <w:u w:color="0000FF"/>
                </w:rPr>
                <w:t>.</w:t>
              </w:r>
              <w:proofErr w:type="spellStart"/>
              <w:r w:rsidRPr="003F4C45">
                <w:rPr>
                  <w:rStyle w:val="a4"/>
                  <w:sz w:val="24"/>
                  <w:u w:color="0000FF"/>
                  <w:lang w:val="en-US"/>
                </w:rPr>
                <w:t>ru</w:t>
              </w:r>
              <w:proofErr w:type="spellEnd"/>
            </w:hyperlink>
          </w:p>
          <w:p w:rsidR="005D105C" w:rsidRPr="009738AD" w:rsidRDefault="005D105C" w:rsidP="000D66B3">
            <w:pPr>
              <w:pStyle w:val="a5"/>
              <w:spacing w:line="240" w:lineRule="atLeast"/>
              <w:jc w:val="both"/>
            </w:pPr>
            <w:r w:rsidRPr="009738AD">
              <w:rPr>
                <w:rStyle w:val="a4"/>
                <w:rFonts w:eastAsia="Calibri"/>
                <w:bCs/>
                <w:color w:val="auto"/>
                <w:kern w:val="2"/>
                <w:sz w:val="24"/>
                <w:szCs w:val="24"/>
                <w:u w:val="none"/>
                <w:lang w:eastAsia="en-US"/>
              </w:rPr>
              <w:t xml:space="preserve">Обращений от вышеуказанных </w:t>
            </w:r>
            <w:r w:rsidR="007501FE">
              <w:rPr>
                <w:rStyle w:val="a4"/>
                <w:rFonts w:eastAsia="Calibri"/>
                <w:bCs/>
                <w:color w:val="auto"/>
                <w:kern w:val="2"/>
                <w:sz w:val="24"/>
                <w:szCs w:val="24"/>
                <w:u w:val="none"/>
                <w:lang w:eastAsia="en-US"/>
              </w:rPr>
              <w:t>лиц за 1 полугодие 2022</w:t>
            </w:r>
            <w:r w:rsidRPr="009738AD">
              <w:rPr>
                <w:rStyle w:val="a4"/>
                <w:rFonts w:eastAsia="Calibri"/>
                <w:bCs/>
                <w:color w:val="auto"/>
                <w:kern w:val="2"/>
                <w:sz w:val="24"/>
                <w:szCs w:val="24"/>
                <w:u w:val="none"/>
                <w:lang w:eastAsia="en-US"/>
              </w:rPr>
              <w:t xml:space="preserve"> года не поступало.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Обобщение имеющейся информации о работнике учреждения, его близких родственниках (если применимо), например, информации, содержащейся в следующих документах: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1) трудовая книжка;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2) анкета, подлежащая представлению в учреждение, 3) личная карточка работника;</w:t>
            </w:r>
          </w:p>
          <w:p w:rsidR="005D105C" w:rsidRDefault="005D105C" w:rsidP="000D66B3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 представления сведений об адресах сайтов и (или) страниц сайтов в информационно-телекоммуникационной сети «Интернет», на которых работники учреждения, гражданином Российской Федерации, размещалась общедоступная информация, а также данные, позволяющие его идентифицировать;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5) иная информация, в том числе содержащаяся в личном деле работника учреждения.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</w:pPr>
            <w:r w:rsidRPr="00520CBE">
              <w:rPr>
                <w:bCs/>
                <w:sz w:val="24"/>
                <w:szCs w:val="24"/>
              </w:rPr>
              <w:t xml:space="preserve">Информация о выявленной личной заинтересованности не установлена. 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Актуализация информации, находящейся в личном деле работника учреждения.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616E11" w:rsidRDefault="00616E11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Актуализация проведена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EF30C6" w:rsidRDefault="005D105C" w:rsidP="000D66B3">
            <w:pPr>
              <w:pStyle w:val="a5"/>
              <w:jc w:val="both"/>
              <w:rPr>
                <w:highlight w:val="yellow"/>
              </w:rPr>
            </w:pPr>
            <w:r w:rsidRPr="007D32A5">
              <w:rPr>
                <w:bCs/>
                <w:sz w:val="24"/>
                <w:szCs w:val="24"/>
              </w:rPr>
              <w:t>Представление руководителем учреждения, участвующими в осуществлении закупок, декларации о возможной личной заинтересованности, являющейся приложением к настоящему плану.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Ежегодно до 30 апреля года, следующего за отчетным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616E11" w:rsidP="000D66B3">
            <w:pPr>
              <w:pStyle w:val="a5"/>
              <w:jc w:val="both"/>
            </w:pP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декларации, личная заинтересованность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 отсутствует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 xml:space="preserve">Формирование профилей работниками учреждений, участвующих в закупочной деятельности, указанных </w:t>
            </w:r>
            <w:r>
              <w:rPr>
                <w:bCs/>
                <w:sz w:val="24"/>
                <w:szCs w:val="24"/>
              </w:rPr>
              <w:lastRenderedPageBreak/>
              <w:t>в пункте 3 настоящего плана.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lastRenderedPageBreak/>
              <w:t>МОУ ООШ № 11</w:t>
            </w:r>
          </w:p>
          <w:p w:rsidR="005D105C" w:rsidRDefault="005D105C" w:rsidP="000D66B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520CBE">
              <w:rPr>
                <w:bCs/>
                <w:sz w:val="24"/>
                <w:szCs w:val="24"/>
              </w:rPr>
              <w:t xml:space="preserve">Сформирован и утвержден шаблон профиля работниками учреждений, </w:t>
            </w:r>
            <w:r w:rsidRPr="00520CBE">
              <w:rPr>
                <w:bCs/>
                <w:sz w:val="24"/>
                <w:szCs w:val="24"/>
              </w:rPr>
              <w:lastRenderedPageBreak/>
              <w:t>участвующих в закупочной деятельности.</w:t>
            </w:r>
          </w:p>
          <w:p w:rsidR="005D105C" w:rsidRPr="00660B4B" w:rsidRDefault="005D105C" w:rsidP="000D66B3">
            <w:pPr>
              <w:pStyle w:val="a5"/>
              <w:jc w:val="both"/>
              <w:rPr>
                <w:color w:val="FF0000"/>
              </w:rPr>
            </w:pPr>
            <w:r w:rsidRPr="00520CBE">
              <w:rPr>
                <w:bCs/>
                <w:sz w:val="24"/>
                <w:szCs w:val="24"/>
              </w:rPr>
              <w:t>Информация о выявлении конфликта интересов не установлена.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Формирование профилей участников закупок, в том числе определенным по результатам закупок поставщикам (подрядчикам, исполнителям).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11" w:rsidRDefault="00616E11" w:rsidP="00616E11"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п.8:</w:t>
            </w:r>
          </w:p>
          <w:p w:rsidR="005D105C" w:rsidRDefault="00616E11" w:rsidP="00616E11">
            <w:pPr>
              <w:pStyle w:val="a5"/>
              <w:jc w:val="both"/>
            </w:pPr>
            <w:r>
              <w:rPr>
                <w:sz w:val="24"/>
              </w:rPr>
              <w:t>Информация о выявлении конфликта 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установлена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Формирование профилей субподрядчиков (</w:t>
            </w:r>
            <w:proofErr w:type="spellStart"/>
            <w:r>
              <w:rPr>
                <w:bCs/>
                <w:sz w:val="24"/>
                <w:szCs w:val="24"/>
              </w:rPr>
              <w:t>субисполнителей</w:t>
            </w:r>
            <w:proofErr w:type="spellEnd"/>
            <w:r>
              <w:rPr>
                <w:bCs/>
                <w:sz w:val="24"/>
                <w:szCs w:val="24"/>
              </w:rPr>
              <w:t>) по контрактам.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6F585B" w:rsidRDefault="005D105C" w:rsidP="00190AF0">
            <w:pPr>
              <w:pStyle w:val="a5"/>
              <w:jc w:val="both"/>
              <w:rPr>
                <w:bCs/>
                <w:color w:val="ED1C24"/>
                <w:sz w:val="24"/>
                <w:szCs w:val="24"/>
              </w:rPr>
            </w:pPr>
            <w:r w:rsidRPr="00520CBE">
              <w:rPr>
                <w:bCs/>
                <w:sz w:val="24"/>
                <w:szCs w:val="24"/>
              </w:rPr>
              <w:t>Профили су</w:t>
            </w:r>
            <w:r w:rsidR="007501FE">
              <w:rPr>
                <w:bCs/>
                <w:sz w:val="24"/>
                <w:szCs w:val="24"/>
              </w:rPr>
              <w:t>бподрядчиков (соисполнителей) в 1 полугодии 2022</w:t>
            </w:r>
            <w:r w:rsidRPr="00520CBE">
              <w:rPr>
                <w:bCs/>
                <w:sz w:val="24"/>
                <w:szCs w:val="24"/>
              </w:rPr>
              <w:t xml:space="preserve"> года не составлялись ввиду отсутствия субподрядчиков (соисполнителей) по</w:t>
            </w:r>
            <w:r>
              <w:rPr>
                <w:bCs/>
                <w:color w:val="ED1C24"/>
                <w:sz w:val="24"/>
                <w:szCs w:val="24"/>
              </w:rPr>
              <w:t xml:space="preserve"> </w:t>
            </w:r>
            <w:r w:rsidRPr="00520CBE">
              <w:rPr>
                <w:bCs/>
                <w:sz w:val="24"/>
                <w:szCs w:val="24"/>
              </w:rPr>
              <w:t xml:space="preserve">муниципальным контрактам по закупкам, попавшим в выборку </w:t>
            </w:r>
            <w:proofErr w:type="gramStart"/>
            <w:r w:rsidRPr="00520CBE">
              <w:rPr>
                <w:bCs/>
                <w:sz w:val="24"/>
                <w:szCs w:val="24"/>
              </w:rPr>
              <w:t>согласно критерия</w:t>
            </w:r>
            <w:proofErr w:type="gramEnd"/>
            <w:r w:rsidRPr="00520CBE">
              <w:rPr>
                <w:bCs/>
                <w:sz w:val="24"/>
                <w:szCs w:val="24"/>
              </w:rPr>
              <w:t xml:space="preserve"> по п.8.</w:t>
            </w:r>
          </w:p>
        </w:tc>
      </w:tr>
      <w:tr w:rsidR="005D105C" w:rsidRPr="00364E21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64E21" w:rsidRDefault="005D105C" w:rsidP="000D66B3">
            <w:pPr>
              <w:pStyle w:val="a5"/>
              <w:jc w:val="center"/>
              <w:rPr>
                <w:sz w:val="24"/>
                <w:szCs w:val="24"/>
              </w:rPr>
            </w:pPr>
            <w:r w:rsidRPr="00364E2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64E21" w:rsidRDefault="005D105C" w:rsidP="000D66B3">
            <w:pPr>
              <w:pStyle w:val="a5"/>
              <w:jc w:val="both"/>
              <w:rPr>
                <w:sz w:val="24"/>
                <w:szCs w:val="24"/>
              </w:rPr>
            </w:pPr>
            <w:r w:rsidRPr="00364E21">
              <w:rPr>
                <w:bCs/>
                <w:sz w:val="24"/>
                <w:szCs w:val="24"/>
              </w:rPr>
              <w:t>Проведение перекрестного анализа имеющейся информации для целей выявления личной заинтересованности работников учреждения по результатам составления профилей работниками учреждений, участвующих в осуществлении закупки, а также профилей участников закупок, субподрядчиков (</w:t>
            </w:r>
            <w:proofErr w:type="spellStart"/>
            <w:r w:rsidRPr="00364E21">
              <w:rPr>
                <w:bCs/>
                <w:sz w:val="24"/>
                <w:szCs w:val="24"/>
              </w:rPr>
              <w:t>субисполнителей</w:t>
            </w:r>
            <w:proofErr w:type="spellEnd"/>
            <w:r w:rsidRPr="00364E21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autoSpaceDE w:val="0"/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Pr="00364E21" w:rsidRDefault="005D105C" w:rsidP="000D66B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64E21" w:rsidRDefault="005D105C" w:rsidP="000D66B3">
            <w:pPr>
              <w:pStyle w:val="a5"/>
              <w:jc w:val="center"/>
              <w:rPr>
                <w:sz w:val="24"/>
                <w:szCs w:val="24"/>
              </w:rPr>
            </w:pPr>
            <w:r w:rsidRPr="00364E21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520CBE">
              <w:rPr>
                <w:bCs/>
                <w:sz w:val="24"/>
                <w:szCs w:val="24"/>
              </w:rPr>
              <w:t xml:space="preserve">При проведении перекрестного анализа имеющейся информации для целей выявления личной заинтересованности работников по результатам составления профилей работников, участвующих в осуществлении закупки, а также профилей участников закупок </w:t>
            </w:r>
            <w:r w:rsidRPr="00520CBE">
              <w:rPr>
                <w:sz w:val="24"/>
                <w:szCs w:val="24"/>
              </w:rPr>
              <w:t>личной заинтересованности работников не выявлено.</w:t>
            </w:r>
          </w:p>
        </w:tc>
      </w:tr>
    </w:tbl>
    <w:p w:rsidR="005D105C" w:rsidRPr="00364E21" w:rsidRDefault="005D105C" w:rsidP="005D105C">
      <w:pPr>
        <w:pStyle w:val="a5"/>
        <w:jc w:val="center"/>
        <w:rPr>
          <w:sz w:val="24"/>
          <w:szCs w:val="24"/>
        </w:rPr>
      </w:pPr>
    </w:p>
    <w:p w:rsidR="00626C7A" w:rsidRDefault="00626C7A"/>
    <w:sectPr w:rsidR="00626C7A" w:rsidSect="00616E11">
      <w:headerReference w:type="default" r:id="rId9"/>
      <w:pgSz w:w="16838" w:h="11906" w:orient="landscape"/>
      <w:pgMar w:top="284" w:right="992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77" w:rsidRDefault="005D4677" w:rsidP="005D105C">
      <w:r>
        <w:separator/>
      </w:r>
    </w:p>
  </w:endnote>
  <w:endnote w:type="continuationSeparator" w:id="0">
    <w:p w:rsidR="005D4677" w:rsidRDefault="005D4677" w:rsidP="005D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77" w:rsidRDefault="005D4677" w:rsidP="005D105C">
      <w:r>
        <w:separator/>
      </w:r>
    </w:p>
  </w:footnote>
  <w:footnote w:type="continuationSeparator" w:id="0">
    <w:p w:rsidR="005D4677" w:rsidRDefault="005D4677" w:rsidP="005D105C">
      <w:r>
        <w:continuationSeparator/>
      </w:r>
    </w:p>
  </w:footnote>
  <w:footnote w:id="1">
    <w:p w:rsidR="005D105C" w:rsidRDefault="005D105C" w:rsidP="005D105C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B" w:rsidRDefault="0037160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6C0524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083"/>
    <w:multiLevelType w:val="hybridMultilevel"/>
    <w:tmpl w:val="1116BDC2"/>
    <w:lvl w:ilvl="0" w:tplc="62F859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F7"/>
    <w:rsid w:val="00024AFB"/>
    <w:rsid w:val="000F324F"/>
    <w:rsid w:val="00190AF0"/>
    <w:rsid w:val="00233601"/>
    <w:rsid w:val="002613AA"/>
    <w:rsid w:val="00371600"/>
    <w:rsid w:val="00391100"/>
    <w:rsid w:val="003E0044"/>
    <w:rsid w:val="00421756"/>
    <w:rsid w:val="004E7289"/>
    <w:rsid w:val="005C37AE"/>
    <w:rsid w:val="005D105C"/>
    <w:rsid w:val="005D4677"/>
    <w:rsid w:val="00603050"/>
    <w:rsid w:val="00616E11"/>
    <w:rsid w:val="00626C7A"/>
    <w:rsid w:val="006A7867"/>
    <w:rsid w:val="006C0524"/>
    <w:rsid w:val="006C4867"/>
    <w:rsid w:val="007501FE"/>
    <w:rsid w:val="00753423"/>
    <w:rsid w:val="00772A96"/>
    <w:rsid w:val="007B5668"/>
    <w:rsid w:val="00801621"/>
    <w:rsid w:val="00850678"/>
    <w:rsid w:val="009738AD"/>
    <w:rsid w:val="00A12AA6"/>
    <w:rsid w:val="00AB0C64"/>
    <w:rsid w:val="00B65031"/>
    <w:rsid w:val="00BD24F7"/>
    <w:rsid w:val="00BD542D"/>
    <w:rsid w:val="00BE0EDF"/>
    <w:rsid w:val="00BE7943"/>
    <w:rsid w:val="00DF6DBE"/>
    <w:rsid w:val="00E67788"/>
    <w:rsid w:val="00E93F4D"/>
    <w:rsid w:val="00F13E48"/>
    <w:rsid w:val="00F14A2D"/>
    <w:rsid w:val="00F846A0"/>
    <w:rsid w:val="00F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D105C"/>
    <w:rPr>
      <w:vertAlign w:val="superscript"/>
    </w:rPr>
  </w:style>
  <w:style w:type="character" w:styleId="a4">
    <w:name w:val="Hyperlink"/>
    <w:uiPriority w:val="99"/>
    <w:rsid w:val="005D105C"/>
    <w:rPr>
      <w:color w:val="0000FF"/>
      <w:u w:val="single"/>
    </w:rPr>
  </w:style>
  <w:style w:type="paragraph" w:styleId="a5">
    <w:name w:val="Body Text"/>
    <w:basedOn w:val="a"/>
    <w:link w:val="a6"/>
    <w:rsid w:val="005D105C"/>
    <w:rPr>
      <w:sz w:val="44"/>
      <w:szCs w:val="20"/>
    </w:rPr>
  </w:style>
  <w:style w:type="character" w:customStyle="1" w:styleId="a6">
    <w:name w:val="Основной текст Знак"/>
    <w:basedOn w:val="a0"/>
    <w:link w:val="a5"/>
    <w:rsid w:val="005D105C"/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a7">
    <w:name w:val="header"/>
    <w:basedOn w:val="a"/>
    <w:link w:val="a8"/>
    <w:rsid w:val="005D105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D105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footnote text"/>
    <w:basedOn w:val="a"/>
    <w:link w:val="aa"/>
    <w:rsid w:val="005D105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D10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F84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46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 11"/>
    <w:basedOn w:val="a"/>
    <w:uiPriority w:val="1"/>
    <w:qFormat/>
    <w:rsid w:val="00616E11"/>
    <w:pPr>
      <w:widowControl w:val="0"/>
      <w:suppressAutoHyphens w:val="0"/>
      <w:autoSpaceDE w:val="0"/>
      <w:autoSpaceDN w:val="0"/>
      <w:ind w:left="1257"/>
      <w:jc w:val="center"/>
      <w:outlineLvl w:val="1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16E11"/>
    <w:pPr>
      <w:widowControl w:val="0"/>
      <w:suppressAutoHyphens w:val="0"/>
      <w:autoSpaceDE w:val="0"/>
      <w:autoSpaceDN w:val="0"/>
      <w:ind w:left="112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16E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6E1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D105C"/>
    <w:rPr>
      <w:vertAlign w:val="superscript"/>
    </w:rPr>
  </w:style>
  <w:style w:type="character" w:styleId="a4">
    <w:name w:val="Hyperlink"/>
    <w:uiPriority w:val="99"/>
    <w:rsid w:val="005D105C"/>
    <w:rPr>
      <w:color w:val="0000FF"/>
      <w:u w:val="single"/>
    </w:rPr>
  </w:style>
  <w:style w:type="paragraph" w:styleId="a5">
    <w:name w:val="Body Text"/>
    <w:basedOn w:val="a"/>
    <w:link w:val="a6"/>
    <w:rsid w:val="005D105C"/>
    <w:rPr>
      <w:sz w:val="44"/>
      <w:szCs w:val="20"/>
    </w:rPr>
  </w:style>
  <w:style w:type="character" w:customStyle="1" w:styleId="a6">
    <w:name w:val="Основной текст Знак"/>
    <w:basedOn w:val="a0"/>
    <w:link w:val="a5"/>
    <w:rsid w:val="005D105C"/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a7">
    <w:name w:val="header"/>
    <w:basedOn w:val="a"/>
    <w:link w:val="a8"/>
    <w:rsid w:val="005D105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D105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footnote text"/>
    <w:basedOn w:val="a"/>
    <w:link w:val="aa"/>
    <w:rsid w:val="005D105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D10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F84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46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 11"/>
    <w:basedOn w:val="a"/>
    <w:uiPriority w:val="1"/>
    <w:qFormat/>
    <w:rsid w:val="00616E11"/>
    <w:pPr>
      <w:widowControl w:val="0"/>
      <w:suppressAutoHyphens w:val="0"/>
      <w:autoSpaceDE w:val="0"/>
      <w:autoSpaceDN w:val="0"/>
      <w:ind w:left="1257"/>
      <w:jc w:val="center"/>
      <w:outlineLvl w:val="1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16E11"/>
    <w:pPr>
      <w:widowControl w:val="0"/>
      <w:suppressAutoHyphens w:val="0"/>
      <w:autoSpaceDE w:val="0"/>
      <w:autoSpaceDN w:val="0"/>
      <w:ind w:left="112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16E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6E1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ishkola1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Бодрягина ЕБ</dc:creator>
  <cp:lastModifiedBy>Школа11</cp:lastModifiedBy>
  <cp:revision>5</cp:revision>
  <cp:lastPrinted>2022-07-05T11:09:00Z</cp:lastPrinted>
  <dcterms:created xsi:type="dcterms:W3CDTF">2022-06-28T10:19:00Z</dcterms:created>
  <dcterms:modified xsi:type="dcterms:W3CDTF">2022-09-02T08:15:00Z</dcterms:modified>
</cp:coreProperties>
</file>